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2C4DA9">
        <w:rPr>
          <w:rFonts w:ascii="Arial" w:hAnsi="Arial" w:cs="Arial"/>
          <w:bCs/>
          <w:sz w:val="22"/>
          <w:szCs w:val="22"/>
          <w:lang w:val="de-DE"/>
        </w:rPr>
        <w:t>Space</w:t>
      </w:r>
      <w:r w:rsidR="00E11D14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proofErr w:type="spellStart"/>
      <w:r w:rsidR="00E11D14">
        <w:rPr>
          <w:rFonts w:ascii="Arial" w:hAnsi="Arial" w:cs="Arial"/>
          <w:bCs/>
          <w:sz w:val="22"/>
          <w:szCs w:val="22"/>
          <w:lang w:val="de-DE"/>
        </w:rPr>
        <w:t>asymmetrisk</w:t>
      </w:r>
      <w:proofErr w:type="spellEnd"/>
      <w:r w:rsidR="007B09F0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7B09F0">
        <w:rPr>
          <w:rFonts w:ascii="Arial" w:hAnsi="Arial" w:cs="Arial"/>
          <w:bCs/>
          <w:sz w:val="22"/>
          <w:szCs w:val="22"/>
          <w:lang w:val="de-DE"/>
        </w:rPr>
        <w:t>lysende</w:t>
      </w:r>
      <w:proofErr w:type="spellEnd"/>
    </w:p>
    <w:p w:rsidR="009C4F8D" w:rsidRPr="00B57689" w:rsidRDefault="001C461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1439545" cy="1619885"/>
            <wp:effectExtent l="0" t="0" r="825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_www_produkt_Space_asymmetri_job1239_1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66D6F" w:rsidRDefault="00A66D6F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66D6F" w:rsidRDefault="00A66D6F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66D6F" w:rsidRDefault="00A66D6F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B09F0" w:rsidRDefault="007B09F0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Asymmetrisk lysende lygte til montage på mast. </w:t>
      </w:r>
    </w:p>
    <w:p w:rsidR="007B09F0" w:rsidRDefault="007B09F0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hvælvet tagplade og skålformet sokkel med Ø2 mm afrundede kanter; med cirkulær, skålformet skærm, som i toppen er forsynet med en indlagt, opaliseret ring; med indvendige koniske emner for </w:t>
      </w:r>
      <w:proofErr w:type="spellStart"/>
      <w:r>
        <w:rPr>
          <w:rFonts w:ascii="Arial" w:hAnsi="Arial" w:cs="Arial"/>
          <w:sz w:val="22"/>
          <w:szCs w:val="22"/>
        </w:rPr>
        <w:t>diffusering</w:t>
      </w:r>
      <w:proofErr w:type="spellEnd"/>
      <w:r>
        <w:rPr>
          <w:rFonts w:ascii="Arial" w:hAnsi="Arial" w:cs="Arial"/>
          <w:sz w:val="22"/>
          <w:szCs w:val="22"/>
        </w:rPr>
        <w:t xml:space="preserve"> af direkte og indirekte lys i direkte forlængelse af soklens skålformede top.</w:t>
      </w:r>
    </w:p>
    <w:p w:rsidR="007B09F0" w:rsidRDefault="007B09F0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>, udvendigt lakeret i grafitgrå (Y</w:t>
      </w:r>
      <w:r w:rsidRPr="00B57689">
        <w:rPr>
          <w:rFonts w:ascii="Arial" w:hAnsi="Arial" w:cs="Arial"/>
          <w:sz w:val="22"/>
          <w:szCs w:val="22"/>
        </w:rPr>
        <w:t>W3</w:t>
      </w:r>
      <w:r>
        <w:rPr>
          <w:rFonts w:ascii="Arial" w:hAnsi="Arial" w:cs="Arial"/>
          <w:sz w:val="22"/>
          <w:szCs w:val="22"/>
        </w:rPr>
        <w:t>55F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</w:t>
      </w:r>
      <w:r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corten</w:t>
      </w:r>
      <w:proofErr w:type="spellEnd"/>
      <w:r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brown</w:t>
      </w:r>
      <w:proofErr w:type="spellEnd"/>
      <w:r>
        <w:rPr>
          <w:rFonts w:ascii="Arial" w:hAnsi="Arial" w:cs="Arial"/>
          <w:sz w:val="22"/>
          <w:szCs w:val="22"/>
        </w:rPr>
        <w:t xml:space="preserve"> (YX355F) elle</w:t>
      </w:r>
      <w:r w:rsidR="00A55AB7">
        <w:rPr>
          <w:rFonts w:ascii="Arial" w:hAnsi="Arial" w:cs="Arial"/>
          <w:sz w:val="22"/>
          <w:szCs w:val="22"/>
        </w:rPr>
        <w:t xml:space="preserve">r sort (Noir 900 </w:t>
      </w:r>
      <w:proofErr w:type="spellStart"/>
      <w:r w:rsidR="00A55AB7">
        <w:rPr>
          <w:rFonts w:ascii="Arial" w:hAnsi="Arial" w:cs="Arial"/>
          <w:sz w:val="22"/>
          <w:szCs w:val="22"/>
        </w:rPr>
        <w:t>Sablé</w:t>
      </w:r>
      <w:proofErr w:type="spellEnd"/>
      <w:r w:rsidR="00A55AB7">
        <w:rPr>
          <w:rFonts w:ascii="Arial" w:hAnsi="Arial" w:cs="Arial"/>
          <w:sz w:val="22"/>
          <w:szCs w:val="22"/>
        </w:rPr>
        <w:t xml:space="preserve"> SN351F), </w:t>
      </w:r>
      <w:r w:rsidR="00A55AB7">
        <w:rPr>
          <w:rFonts w:ascii="Arial" w:hAnsi="Arial" w:cs="Arial"/>
          <w:sz w:val="22"/>
          <w:szCs w:val="22"/>
        </w:rPr>
        <w:t xml:space="preserve">alternativt: </w:t>
      </w:r>
      <w:proofErr w:type="spellStart"/>
      <w:r w:rsidR="00A55AB7">
        <w:rPr>
          <w:rFonts w:ascii="Arial" w:hAnsi="Arial" w:cs="Arial"/>
          <w:sz w:val="22"/>
          <w:szCs w:val="22"/>
        </w:rPr>
        <w:t>raw</w:t>
      </w:r>
      <w:proofErr w:type="spellEnd"/>
      <w:r w:rsidR="00A55A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AB7">
        <w:rPr>
          <w:rFonts w:ascii="Arial" w:hAnsi="Arial" w:cs="Arial"/>
          <w:sz w:val="22"/>
          <w:szCs w:val="22"/>
        </w:rPr>
        <w:t>alu</w:t>
      </w:r>
      <w:proofErr w:type="spellEnd"/>
      <w:r w:rsidR="00A55AB7">
        <w:rPr>
          <w:rFonts w:ascii="Arial" w:hAnsi="Arial" w:cs="Arial"/>
          <w:sz w:val="22"/>
          <w:szCs w:val="22"/>
        </w:rPr>
        <w:t>.</w:t>
      </w:r>
    </w:p>
    <w:p w:rsidR="007B09F0" w:rsidRDefault="007B09F0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sider; topreflektor og </w:t>
      </w:r>
      <w:proofErr w:type="spellStart"/>
      <w:r>
        <w:rPr>
          <w:rFonts w:ascii="Arial" w:hAnsi="Arial" w:cs="Arial"/>
          <w:sz w:val="22"/>
          <w:szCs w:val="22"/>
        </w:rPr>
        <w:t>diffuser</w:t>
      </w:r>
      <w:proofErr w:type="spellEnd"/>
      <w:r>
        <w:rPr>
          <w:rFonts w:ascii="Arial" w:hAnsi="Arial" w:cs="Arial"/>
          <w:sz w:val="22"/>
          <w:szCs w:val="22"/>
        </w:rPr>
        <w:t xml:space="preserve">-emner af opaliseret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7B09F0" w:rsidRDefault="007B09F0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4-6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</w:p>
    <w:p w:rsidR="007B09F0" w:rsidRPr="00B57689" w:rsidRDefault="007B09F0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isolations</w:t>
      </w:r>
      <w:r w:rsidRPr="00B57689">
        <w:rPr>
          <w:rFonts w:ascii="Arial" w:hAnsi="Arial" w:cs="Arial"/>
          <w:sz w:val="22"/>
          <w:szCs w:val="22"/>
        </w:rPr>
        <w:t>klasse II</w:t>
      </w:r>
      <w:r>
        <w:rPr>
          <w:rFonts w:ascii="Arial" w:hAnsi="Arial" w:cs="Arial"/>
          <w:sz w:val="22"/>
          <w:szCs w:val="22"/>
        </w:rPr>
        <w:t xml:space="preserve">, IK10, Dark-sky </w:t>
      </w:r>
      <w:proofErr w:type="spellStart"/>
      <w:r>
        <w:rPr>
          <w:rFonts w:ascii="Arial" w:hAnsi="Arial" w:cs="Arial"/>
          <w:sz w:val="22"/>
          <w:szCs w:val="22"/>
        </w:rPr>
        <w:t>friendly</w:t>
      </w:r>
      <w:proofErr w:type="spellEnd"/>
      <w:r>
        <w:rPr>
          <w:rFonts w:ascii="Arial" w:hAnsi="Arial" w:cs="Arial"/>
          <w:sz w:val="22"/>
          <w:szCs w:val="22"/>
        </w:rPr>
        <w:t xml:space="preserve"> ULOR 1%</w:t>
      </w:r>
    </w:p>
    <w:p w:rsidR="007B09F0" w:rsidRPr="00B57689" w:rsidRDefault="007B09F0" w:rsidP="007B09F0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640 mm, H 245 mm, sokkeldiameter: 90 mm</w:t>
      </w:r>
    </w:p>
    <w:p w:rsidR="007B09F0" w:rsidRPr="00457EA3" w:rsidRDefault="007B09F0" w:rsidP="007B09F0">
      <w:pPr>
        <w:pStyle w:val="Intetafsnitsformat"/>
        <w:tabs>
          <w:tab w:val="left" w:pos="1134"/>
        </w:tabs>
        <w:jc w:val="both"/>
        <w:rPr>
          <w:rFonts w:ascii="Myriad Pro Cond" w:hAnsi="Myriad Pro Cond" w:cs="Myriad Pro Cond"/>
          <w:sz w:val="20"/>
          <w:szCs w:val="20"/>
          <w:lang w:val="da-DK"/>
        </w:rPr>
      </w:pP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Mastetop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457EA3">
        <w:rPr>
          <w:rFonts w:ascii="Arial" w:hAnsi="Arial" w:cs="Arial"/>
          <w:sz w:val="22"/>
          <w:szCs w:val="22"/>
          <w:lang w:val="da-DK"/>
        </w:rPr>
        <w:t>Ø60 x H100 mm eller Ø76 x H50 mm</w:t>
      </w:r>
      <w:r w:rsidRPr="00457EA3">
        <w:rPr>
          <w:rFonts w:ascii="Myriad Pro Cond" w:hAnsi="Myriad Pro Cond" w:cs="Myriad Pro Cond"/>
          <w:sz w:val="20"/>
          <w:szCs w:val="20"/>
          <w:lang w:val="da-DK"/>
        </w:rPr>
        <w:t xml:space="preserve"> </w:t>
      </w:r>
    </w:p>
    <w:p w:rsidR="007B09F0" w:rsidRDefault="00AA5412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 LED-modul, </w:t>
      </w:r>
      <w:r w:rsidR="00B13ABC">
        <w:rPr>
          <w:rFonts w:ascii="Arial" w:hAnsi="Arial" w:cs="Arial"/>
          <w:sz w:val="22"/>
          <w:szCs w:val="22"/>
        </w:rPr>
        <w:t>high eller low lumen</w:t>
      </w:r>
      <w:r w:rsidR="007B09F0">
        <w:rPr>
          <w:rFonts w:ascii="Arial" w:hAnsi="Arial" w:cs="Arial"/>
          <w:sz w:val="22"/>
          <w:szCs w:val="22"/>
        </w:rPr>
        <w:t>, 2700, 3000 eller 4000 K.</w:t>
      </w:r>
    </w:p>
    <w:p w:rsidR="007B09F0" w:rsidRDefault="00A55AB7" w:rsidP="007B0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for op- og nedadrettede </w:t>
      </w:r>
      <w:proofErr w:type="spellStart"/>
      <w:r>
        <w:rPr>
          <w:rFonts w:ascii="Arial" w:hAnsi="Arial" w:cs="Arial"/>
          <w:sz w:val="22"/>
          <w:szCs w:val="22"/>
        </w:rPr>
        <w:t>Zhaga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B09F0">
        <w:rPr>
          <w:rFonts w:ascii="Arial" w:hAnsi="Arial" w:cs="Arial"/>
          <w:sz w:val="22"/>
          <w:szCs w:val="22"/>
        </w:rPr>
        <w:t>sokler.</w:t>
      </w:r>
      <w:bookmarkStart w:id="0" w:name="_GoBack"/>
      <w:bookmarkEnd w:id="0"/>
    </w:p>
    <w:p w:rsidR="007B09F0" w:rsidRDefault="007B09F0" w:rsidP="007B09F0">
      <w:pPr>
        <w:rPr>
          <w:rFonts w:ascii="Arial" w:hAnsi="Arial" w:cs="Arial"/>
          <w:sz w:val="22"/>
          <w:szCs w:val="22"/>
        </w:rPr>
      </w:pPr>
    </w:p>
    <w:p w:rsidR="007B09F0" w:rsidRDefault="007B09F0" w:rsidP="007B09F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Designm</w:t>
      </w:r>
      <w:r w:rsidRPr="00F7539B">
        <w:rPr>
          <w:rFonts w:ascii="Arial" w:hAnsi="Arial" w:cs="Arial"/>
          <w:b/>
          <w:sz w:val="22"/>
          <w:szCs w:val="22"/>
          <w:lang w:val="de-DE"/>
        </w:rPr>
        <w:t>ast: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C4614" w:rsidRPr="00CE1BE3" w:rsidRDefault="001C4614" w:rsidP="001C4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3, 3,5, 4, 4,5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5 m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topdiameter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Ø 88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r>
        <w:rPr>
          <w:rFonts w:ascii="Arial" w:hAnsi="Arial" w:cs="Arial"/>
          <w:sz w:val="22"/>
          <w:szCs w:val="22"/>
        </w:rPr>
        <w:t>grafitgrå (Y</w:t>
      </w:r>
      <w:r w:rsidRPr="00B57689">
        <w:rPr>
          <w:rFonts w:ascii="Arial" w:hAnsi="Arial" w:cs="Arial"/>
          <w:sz w:val="22"/>
          <w:szCs w:val="22"/>
        </w:rPr>
        <w:t>W3</w:t>
      </w:r>
      <w:r>
        <w:rPr>
          <w:rFonts w:ascii="Arial" w:hAnsi="Arial" w:cs="Arial"/>
          <w:sz w:val="22"/>
          <w:szCs w:val="22"/>
        </w:rPr>
        <w:t>55F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</w:t>
      </w:r>
      <w:r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corten</w:t>
      </w:r>
      <w:proofErr w:type="spellEnd"/>
      <w:r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brown</w:t>
      </w:r>
      <w:proofErr w:type="spellEnd"/>
      <w:r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>
        <w:rPr>
          <w:rFonts w:ascii="Arial" w:hAnsi="Arial" w:cs="Arial"/>
          <w:sz w:val="22"/>
          <w:szCs w:val="22"/>
        </w:rPr>
        <w:t xml:space="preserve"> SN351F).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C4614" w:rsidRDefault="001C4614" w:rsidP="001C4614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</w:t>
      </w:r>
      <w:r w:rsidRPr="00B57689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>studs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>Ø 60 mm</w:t>
      </w:r>
      <w:r>
        <w:rPr>
          <w:rFonts w:ascii="Arial" w:hAnsi="Arial" w:cs="Arial"/>
          <w:sz w:val="22"/>
          <w:szCs w:val="22"/>
          <w:lang w:val="de-DE"/>
        </w:rPr>
        <w:t xml:space="preserve">, H 99 mm. </w:t>
      </w:r>
    </w:p>
    <w:p w:rsidR="001C4614" w:rsidRPr="00B57689" w:rsidRDefault="001C4614" w:rsidP="001C461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højde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eksempler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5245, 4745, 4245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3745 mm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hhv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5, 4,5, 4 og 3,5 m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master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– se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skitse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7B09F0" w:rsidRDefault="007B09F0" w:rsidP="007B09F0">
      <w:pPr>
        <w:rPr>
          <w:rFonts w:ascii="Arial" w:hAnsi="Arial" w:cs="Arial"/>
          <w:sz w:val="22"/>
          <w:szCs w:val="22"/>
          <w:lang w:val="de-DE"/>
        </w:rPr>
      </w:pPr>
    </w:p>
    <w:p w:rsidR="001C4614" w:rsidRPr="00B57689" w:rsidRDefault="001C4614" w:rsidP="007B09F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DF1F63D" wp14:editId="768068CF">
            <wp:simplePos x="0" y="0"/>
            <wp:positionH relativeFrom="margin">
              <wp:posOffset>-76200</wp:posOffset>
            </wp:positionH>
            <wp:positionV relativeFrom="paragraph">
              <wp:posOffset>12700</wp:posOffset>
            </wp:positionV>
            <wp:extent cx="2894330" cy="3599815"/>
            <wp:effectExtent l="0" t="0" r="1270" b="6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itse Space på konisk mast Ø88_udbu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970" w:rsidRDefault="00287970" w:rsidP="009C4F8D">
      <w:pPr>
        <w:rPr>
          <w:rFonts w:ascii="Arial" w:hAnsi="Arial" w:cs="Arial"/>
          <w:sz w:val="22"/>
          <w:szCs w:val="22"/>
        </w:rPr>
      </w:pPr>
    </w:p>
    <w:p w:rsidR="00A55AB7" w:rsidRDefault="00A55AB7" w:rsidP="009C4F8D">
      <w:pPr>
        <w:rPr>
          <w:rFonts w:ascii="Arial" w:hAnsi="Arial" w:cs="Arial"/>
          <w:sz w:val="22"/>
          <w:szCs w:val="22"/>
        </w:rPr>
      </w:pPr>
    </w:p>
    <w:p w:rsidR="00A55AB7" w:rsidRDefault="00A55AB7" w:rsidP="009C4F8D">
      <w:pPr>
        <w:rPr>
          <w:rFonts w:ascii="Arial" w:hAnsi="Arial" w:cs="Arial"/>
          <w:sz w:val="22"/>
          <w:szCs w:val="22"/>
        </w:rPr>
      </w:pPr>
    </w:p>
    <w:p w:rsidR="00A55AB7" w:rsidRDefault="00A55AB7" w:rsidP="009C4F8D">
      <w:pPr>
        <w:rPr>
          <w:rFonts w:ascii="Arial" w:hAnsi="Arial" w:cs="Arial"/>
          <w:sz w:val="22"/>
          <w:szCs w:val="22"/>
        </w:rPr>
      </w:pPr>
    </w:p>
    <w:p w:rsidR="00A55AB7" w:rsidRDefault="00A55AB7" w:rsidP="009C4F8D">
      <w:pPr>
        <w:rPr>
          <w:rFonts w:ascii="Arial" w:hAnsi="Arial" w:cs="Arial"/>
          <w:sz w:val="22"/>
          <w:szCs w:val="22"/>
        </w:rPr>
      </w:pPr>
    </w:p>
    <w:p w:rsidR="00A55AB7" w:rsidRDefault="00A55AB7" w:rsidP="009C4F8D">
      <w:pPr>
        <w:rPr>
          <w:rFonts w:ascii="Arial" w:hAnsi="Arial" w:cs="Arial"/>
          <w:sz w:val="22"/>
          <w:szCs w:val="22"/>
        </w:rPr>
      </w:pPr>
    </w:p>
    <w:p w:rsidR="00A55AB7" w:rsidRDefault="00A55AB7" w:rsidP="009C4F8D">
      <w:pPr>
        <w:rPr>
          <w:rFonts w:ascii="Arial" w:hAnsi="Arial" w:cs="Arial"/>
          <w:sz w:val="22"/>
          <w:szCs w:val="22"/>
        </w:rPr>
      </w:pPr>
    </w:p>
    <w:p w:rsidR="00A55AB7" w:rsidRDefault="00A55A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55AB7" w:rsidRDefault="00A55AB7" w:rsidP="00A55AB7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lastRenderedPageBreak/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A55AB7" w:rsidRDefault="00A55AB7" w:rsidP="00A55AB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A55AB7" w:rsidRDefault="00A55AB7" w:rsidP="00A55AB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A55AB7" w:rsidRDefault="00A55AB7" w:rsidP="00A55AB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A55AB7" w:rsidRPr="00192513" w:rsidRDefault="00A55AB7" w:rsidP="00A55AB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A55AB7" w:rsidRPr="00BF16A3" w:rsidRDefault="00A55AB7" w:rsidP="009C4F8D">
      <w:pPr>
        <w:rPr>
          <w:rFonts w:ascii="Arial" w:hAnsi="Arial" w:cs="Arial"/>
          <w:sz w:val="22"/>
          <w:szCs w:val="22"/>
        </w:rPr>
      </w:pPr>
    </w:p>
    <w:sectPr w:rsidR="00A55AB7" w:rsidRPr="00BF16A3" w:rsidSect="001C4614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4D1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CA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614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970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2850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4DA9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4E8"/>
    <w:rsid w:val="003558B0"/>
    <w:rsid w:val="00356686"/>
    <w:rsid w:val="00356E40"/>
    <w:rsid w:val="00357AE4"/>
    <w:rsid w:val="00360AFA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A99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1EF1"/>
    <w:rsid w:val="00452281"/>
    <w:rsid w:val="00452466"/>
    <w:rsid w:val="0045300A"/>
    <w:rsid w:val="004538B0"/>
    <w:rsid w:val="00454BED"/>
    <w:rsid w:val="004560E0"/>
    <w:rsid w:val="004563BF"/>
    <w:rsid w:val="00457EA3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E7A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B15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0F5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1FC4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09F0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135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65B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5AB7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6D6F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0EA5"/>
    <w:rsid w:val="00AA1835"/>
    <w:rsid w:val="00AA2B13"/>
    <w:rsid w:val="00AA3D1B"/>
    <w:rsid w:val="00AA51DD"/>
    <w:rsid w:val="00AA5412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3ABC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6A3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469F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37F5C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2E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D14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340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39B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457EA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26</TotalTime>
  <Pages>2</Pages>
  <Words>262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8</cp:revision>
  <cp:lastPrinted>2021-05-10T13:36:00Z</cp:lastPrinted>
  <dcterms:created xsi:type="dcterms:W3CDTF">2021-05-10T13:36:00Z</dcterms:created>
  <dcterms:modified xsi:type="dcterms:W3CDTF">2022-12-15T11:48:00Z</dcterms:modified>
</cp:coreProperties>
</file>